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3B" w:rsidRDefault="00AD1F3B" w:rsidP="00AD1F3B">
      <w:pPr>
        <w:ind w:left="3600" w:firstLine="720"/>
        <w:jc w:val="center"/>
        <w:rPr>
          <w:rFonts w:ascii="Arial" w:hAnsi="Arial" w:cs="Arial"/>
          <w:b/>
        </w:rPr>
      </w:pPr>
    </w:p>
    <w:p w:rsidR="00AD1F3B" w:rsidRPr="008A2DA4" w:rsidRDefault="00AD1F3B" w:rsidP="00AD1F3B">
      <w:pPr>
        <w:ind w:left="5040" w:firstLine="720"/>
        <w:rPr>
          <w:rFonts w:ascii="Arial" w:hAnsi="Arial" w:cs="Arial"/>
          <w:b/>
        </w:rPr>
      </w:pPr>
      <w:r>
        <w:rPr>
          <w:noProof/>
          <w:lang w:eastAsia="en-GB"/>
        </w:rPr>
        <w:drawing>
          <wp:inline distT="0" distB="0" distL="0" distR="0" wp14:anchorId="5B376169" wp14:editId="76A0D514">
            <wp:extent cx="549910" cy="548005"/>
            <wp:effectExtent l="57150" t="57150" r="21590" b="42545"/>
            <wp:docPr id="2"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86572">
                      <a:off x="0" y="0"/>
                      <a:ext cx="549910" cy="548005"/>
                    </a:xfrm>
                    <a:prstGeom prst="rect">
                      <a:avLst/>
                    </a:prstGeom>
                    <a:noFill/>
                    <a:ln>
                      <a:noFill/>
                    </a:ln>
                  </pic:spPr>
                </pic:pic>
              </a:graphicData>
            </a:graphic>
          </wp:inline>
        </w:drawing>
      </w:r>
      <w:r w:rsidR="0013273E">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HOUGHTON REGIS HELPERS&#10;    07857 004514" style="width:112.5pt;height:57pt" adj=",10800" fillcolor="black">
            <v:shadow color="#868686"/>
            <v:textpath style="font-family:&quot;Arial Black&quot;;font-size:12pt;v-text-kern:t" trim="t" fitpath="t" string="Houghton Regis Helpers&#10;  07587 004514"/>
          </v:shape>
        </w:pict>
      </w:r>
    </w:p>
    <w:p w:rsidR="00AD1F3B" w:rsidRDefault="00AD1F3B" w:rsidP="00AD1F3B">
      <w:r>
        <w:t xml:space="preserve"> </w:t>
      </w:r>
    </w:p>
    <w:p w:rsidR="00AD1F3B" w:rsidRDefault="00AD1F3B" w:rsidP="00AD1F3B">
      <w:pPr>
        <w:jc w:val="center"/>
        <w:rPr>
          <w:b/>
          <w:bCs/>
        </w:rPr>
      </w:pPr>
      <w:r>
        <w:rPr>
          <w:b/>
          <w:bCs/>
        </w:rPr>
        <w:t>Minutes of 5</w:t>
      </w:r>
      <w:r w:rsidRPr="00F77BDD">
        <w:rPr>
          <w:b/>
          <w:bCs/>
          <w:vertAlign w:val="superscript"/>
        </w:rPr>
        <w:t>th</w:t>
      </w:r>
      <w:r>
        <w:rPr>
          <w:b/>
          <w:bCs/>
        </w:rPr>
        <w:t xml:space="preserve"> Annual General Meeting </w:t>
      </w:r>
    </w:p>
    <w:p w:rsidR="00AD1F3B" w:rsidRPr="0032154A" w:rsidRDefault="00AD1F3B" w:rsidP="00AD1F3B">
      <w:pPr>
        <w:jc w:val="center"/>
        <w:rPr>
          <w:b/>
          <w:bCs/>
        </w:rPr>
      </w:pPr>
      <w:r>
        <w:rPr>
          <w:b/>
          <w:bCs/>
        </w:rPr>
        <w:t>21 February 2017     19.00 hrs @ Houghton Regis Town Council Office</w:t>
      </w:r>
    </w:p>
    <w:p w:rsidR="00AD1F3B" w:rsidRDefault="00AD1F3B" w:rsidP="00AD1F3B">
      <w:pPr>
        <w:jc w:val="center"/>
        <w:rPr>
          <w:b/>
          <w:bCs/>
          <w:sz w:val="20"/>
          <w:u w:val="single"/>
        </w:rPr>
      </w:pPr>
    </w:p>
    <w:tbl>
      <w:tblPr>
        <w:tblW w:w="11128" w:type="dxa"/>
        <w:tblLook w:val="0000" w:firstRow="0" w:lastRow="0" w:firstColumn="0" w:lastColumn="0" w:noHBand="0" w:noVBand="0"/>
      </w:tblPr>
      <w:tblGrid>
        <w:gridCol w:w="1314"/>
        <w:gridCol w:w="9594"/>
        <w:gridCol w:w="220"/>
      </w:tblGrid>
      <w:tr w:rsidR="00AD1F3B" w:rsidTr="00543B05">
        <w:trPr>
          <w:gridAfter w:val="1"/>
          <w:wAfter w:w="220" w:type="dxa"/>
          <w:cantSplit/>
          <w:trHeight w:val="2929"/>
        </w:trPr>
        <w:tc>
          <w:tcPr>
            <w:tcW w:w="1314" w:type="dxa"/>
          </w:tcPr>
          <w:p w:rsidR="00AD1F3B" w:rsidRDefault="00AD1F3B" w:rsidP="00543B05">
            <w:pPr>
              <w:pStyle w:val="Heading3"/>
              <w:rPr>
                <w:b/>
                <w:bCs/>
              </w:rPr>
            </w:pPr>
            <w:r>
              <w:rPr>
                <w:b/>
                <w:bCs/>
              </w:rPr>
              <w:t>Present</w:t>
            </w:r>
          </w:p>
          <w:p w:rsidR="00AD1F3B" w:rsidRDefault="00AD1F3B" w:rsidP="00543B05"/>
          <w:p w:rsidR="00AD1F3B" w:rsidRDefault="00AD1F3B" w:rsidP="00543B05"/>
          <w:p w:rsidR="00AD1F3B" w:rsidRDefault="00AD1F3B" w:rsidP="00543B05">
            <w:pPr>
              <w:rPr>
                <w:b/>
                <w:sz w:val="20"/>
                <w:szCs w:val="20"/>
              </w:rPr>
            </w:pPr>
          </w:p>
          <w:p w:rsidR="00AD1F3B" w:rsidRDefault="00AD1F3B" w:rsidP="00543B05">
            <w:pPr>
              <w:rPr>
                <w:b/>
                <w:sz w:val="20"/>
                <w:szCs w:val="20"/>
              </w:rPr>
            </w:pPr>
          </w:p>
          <w:p w:rsidR="00AD1F3B" w:rsidRDefault="00AD1F3B" w:rsidP="00543B05">
            <w:pPr>
              <w:rPr>
                <w:b/>
                <w:sz w:val="20"/>
                <w:szCs w:val="20"/>
              </w:rPr>
            </w:pPr>
          </w:p>
          <w:p w:rsidR="00AD1F3B" w:rsidRDefault="00AD1F3B" w:rsidP="00543B05">
            <w:pPr>
              <w:rPr>
                <w:b/>
                <w:sz w:val="20"/>
                <w:szCs w:val="20"/>
              </w:rPr>
            </w:pPr>
          </w:p>
          <w:p w:rsidR="00AD1F3B" w:rsidRDefault="00AD1F3B" w:rsidP="00543B05">
            <w:pPr>
              <w:rPr>
                <w:b/>
                <w:sz w:val="20"/>
                <w:szCs w:val="20"/>
              </w:rPr>
            </w:pPr>
          </w:p>
          <w:p w:rsidR="00AD1F3B" w:rsidRDefault="00AD1F3B" w:rsidP="00543B05">
            <w:pPr>
              <w:rPr>
                <w:b/>
                <w:sz w:val="20"/>
                <w:szCs w:val="20"/>
              </w:rPr>
            </w:pPr>
          </w:p>
          <w:p w:rsidR="00E52DA5" w:rsidRDefault="00E52DA5" w:rsidP="00543B05">
            <w:pPr>
              <w:rPr>
                <w:b/>
                <w:sz w:val="20"/>
                <w:szCs w:val="20"/>
              </w:rPr>
            </w:pPr>
          </w:p>
          <w:p w:rsidR="00AD1F3B" w:rsidRDefault="00AD1F3B" w:rsidP="00543B05">
            <w:pPr>
              <w:rPr>
                <w:b/>
                <w:sz w:val="20"/>
                <w:szCs w:val="20"/>
              </w:rPr>
            </w:pPr>
          </w:p>
          <w:p w:rsidR="00AD1F3B" w:rsidRPr="008A2DA4" w:rsidRDefault="00AD1F3B" w:rsidP="00543B05">
            <w:pPr>
              <w:rPr>
                <w:b/>
                <w:sz w:val="20"/>
                <w:szCs w:val="20"/>
              </w:rPr>
            </w:pPr>
            <w:r w:rsidRPr="008A2DA4">
              <w:rPr>
                <w:b/>
                <w:sz w:val="20"/>
                <w:szCs w:val="20"/>
              </w:rPr>
              <w:t>Apologies</w:t>
            </w:r>
          </w:p>
        </w:tc>
        <w:tc>
          <w:tcPr>
            <w:tcW w:w="9594" w:type="dxa"/>
          </w:tcPr>
          <w:p w:rsidR="00AD1F3B" w:rsidRPr="007447EB" w:rsidRDefault="00AD1F3B" w:rsidP="00543B05">
            <w:pPr>
              <w:rPr>
                <w:b/>
                <w:sz w:val="20"/>
              </w:rPr>
            </w:pPr>
            <w:r w:rsidRPr="007447EB">
              <w:rPr>
                <w:b/>
                <w:sz w:val="20"/>
              </w:rPr>
              <w:t>Members (volunteers)</w:t>
            </w:r>
          </w:p>
          <w:p w:rsidR="00AD1F3B" w:rsidRDefault="00AD1F3B" w:rsidP="00543B05">
            <w:pPr>
              <w:rPr>
                <w:sz w:val="20"/>
              </w:rPr>
            </w:pPr>
            <w:r>
              <w:rPr>
                <w:sz w:val="20"/>
              </w:rPr>
              <w:t>Eric Gallucci (Chair), Betty Todd (Vice-Chair), Jenny Gallucci (Secretary), Sheila North (Treasurer), Rae Bird, Carol Butler, Tony Butler, Roger Croft, Susan Goodchild, Jean Heath, Joan Hensbrey, Rita Hicks, Jo Hillyard, Terry Jones, Theresa O’Shea, Gavin Shaw, Alan Winter</w:t>
            </w:r>
          </w:p>
          <w:p w:rsidR="00AD1F3B" w:rsidRDefault="00AD1F3B" w:rsidP="00543B05">
            <w:pPr>
              <w:rPr>
                <w:b/>
                <w:sz w:val="20"/>
              </w:rPr>
            </w:pPr>
            <w:r>
              <w:rPr>
                <w:b/>
                <w:sz w:val="20"/>
              </w:rPr>
              <w:t>Guests</w:t>
            </w:r>
          </w:p>
          <w:p w:rsidR="00AD1F3B" w:rsidRDefault="00AD1F3B" w:rsidP="00543B05">
            <w:pPr>
              <w:rPr>
                <w:sz w:val="20"/>
              </w:rPr>
            </w:pPr>
            <w:r>
              <w:rPr>
                <w:sz w:val="20"/>
              </w:rPr>
              <w:t xml:space="preserve">Cllr Carole Hegley (CBC), Cllr Ken Wattingham, Cllr Chris Slough, Sue Slough, Cllr David Abbott, Bonita Abbott, Tara Earnshaw, Keith Wallis, Val Wallis, Ruth Shaw, David Jones  </w:t>
            </w:r>
          </w:p>
          <w:p w:rsidR="00AD1F3B" w:rsidRDefault="00AD1F3B" w:rsidP="00543B05">
            <w:pPr>
              <w:rPr>
                <w:sz w:val="20"/>
              </w:rPr>
            </w:pPr>
          </w:p>
          <w:p w:rsidR="00AD1F3B" w:rsidRPr="00AD1F3B" w:rsidRDefault="00AD1F3B" w:rsidP="00543B05">
            <w:pPr>
              <w:rPr>
                <w:bCs/>
                <w:sz w:val="20"/>
              </w:rPr>
            </w:pPr>
            <w:r>
              <w:rPr>
                <w:b/>
                <w:bCs/>
                <w:sz w:val="20"/>
              </w:rPr>
              <w:t xml:space="preserve">Guest speaker: </w:t>
            </w:r>
            <w:r>
              <w:rPr>
                <w:bCs/>
                <w:sz w:val="20"/>
              </w:rPr>
              <w:t>Kayleigh Jean, Beds Fire and Rescue Service</w:t>
            </w:r>
          </w:p>
          <w:p w:rsidR="00AD1F3B" w:rsidRPr="007447EB" w:rsidRDefault="00AD1F3B" w:rsidP="00543B05">
            <w:pPr>
              <w:pStyle w:val="Heading2"/>
              <w:jc w:val="left"/>
            </w:pPr>
            <w:r>
              <w:t xml:space="preserve"> -------------------------------------------------------------------------------------------</w:t>
            </w:r>
          </w:p>
          <w:p w:rsidR="00AD1F3B" w:rsidRDefault="00AD1F3B" w:rsidP="00543B05">
            <w:pPr>
              <w:rPr>
                <w:sz w:val="20"/>
                <w:szCs w:val="20"/>
              </w:rPr>
            </w:pPr>
            <w:r>
              <w:rPr>
                <w:b/>
                <w:sz w:val="20"/>
              </w:rPr>
              <w:t xml:space="preserve">Members (volunteers): </w:t>
            </w:r>
            <w:r w:rsidRPr="00AD1F3B">
              <w:rPr>
                <w:sz w:val="20"/>
              </w:rPr>
              <w:t xml:space="preserve">Sandie Curneen, </w:t>
            </w:r>
            <w:r>
              <w:rPr>
                <w:sz w:val="20"/>
              </w:rPr>
              <w:t xml:space="preserve">Laura Hart, Beka Hillyard, Linda Johnson, </w:t>
            </w:r>
            <w:r w:rsidRPr="00AD1F3B">
              <w:rPr>
                <w:sz w:val="20"/>
              </w:rPr>
              <w:t>Angela</w:t>
            </w:r>
            <w:r>
              <w:rPr>
                <w:sz w:val="20"/>
              </w:rPr>
              <w:t xml:space="preserve"> Kings, Kev Merridrew, Charlie Miller, Philip Osborne, Peter</w:t>
            </w:r>
            <w:r w:rsidR="001C5606">
              <w:rPr>
                <w:sz w:val="20"/>
              </w:rPr>
              <w:t xml:space="preserve"> Todd, Anne White, Paul White</w:t>
            </w:r>
          </w:p>
          <w:p w:rsidR="00AD1F3B" w:rsidRPr="007447EB" w:rsidRDefault="00AD1F3B" w:rsidP="00543B05">
            <w:pPr>
              <w:rPr>
                <w:sz w:val="20"/>
              </w:rPr>
            </w:pPr>
            <w:r w:rsidRPr="007447EB">
              <w:rPr>
                <w:b/>
                <w:sz w:val="20"/>
                <w:szCs w:val="20"/>
              </w:rPr>
              <w:t xml:space="preserve">Guests: </w:t>
            </w:r>
            <w:r>
              <w:rPr>
                <w:sz w:val="20"/>
                <w:szCs w:val="20"/>
              </w:rPr>
              <w:t xml:space="preserve">Andrew Selous M.P., Julie Ogley (Director Social Care, Health &amp; Housing), </w:t>
            </w:r>
            <w:r>
              <w:rPr>
                <w:sz w:val="20"/>
              </w:rPr>
              <w:t>Mike Fayers (BR</w:t>
            </w:r>
            <w:r w:rsidR="00E52DA5">
              <w:rPr>
                <w:sz w:val="20"/>
              </w:rPr>
              <w:t xml:space="preserve">CC), Clare Evans (HRTC), </w:t>
            </w:r>
            <w:r>
              <w:rPr>
                <w:sz w:val="20"/>
              </w:rPr>
              <w:t>Sarah Gelsthorp (HRTC)</w:t>
            </w:r>
            <w:r w:rsidR="001C5606">
              <w:rPr>
                <w:sz w:val="20"/>
                <w:szCs w:val="20"/>
              </w:rPr>
              <w:t>, Cllr Laura Ellaway</w:t>
            </w:r>
          </w:p>
        </w:tc>
      </w:tr>
      <w:tr w:rsidR="00AD1F3B" w:rsidTr="00543B05">
        <w:trPr>
          <w:trHeight w:val="308"/>
        </w:trPr>
        <w:tc>
          <w:tcPr>
            <w:tcW w:w="11128" w:type="dxa"/>
            <w:gridSpan w:val="3"/>
          </w:tcPr>
          <w:p w:rsidR="00AD1F3B" w:rsidRPr="007447EB" w:rsidRDefault="00AD1F3B" w:rsidP="00543B05">
            <w:pPr>
              <w:rPr>
                <w:b/>
                <w:bCs/>
                <w:sz w:val="20"/>
              </w:rPr>
            </w:pPr>
          </w:p>
          <w:p w:rsidR="00AD1F3B" w:rsidRPr="006B5BB0" w:rsidRDefault="00AD1F3B" w:rsidP="00543B05">
            <w:pPr>
              <w:pStyle w:val="ListParagraph"/>
              <w:numPr>
                <w:ilvl w:val="0"/>
                <w:numId w:val="1"/>
              </w:numPr>
              <w:rPr>
                <w:b/>
                <w:bCs/>
                <w:sz w:val="20"/>
              </w:rPr>
            </w:pPr>
            <w:r w:rsidRPr="006B5BB0">
              <w:rPr>
                <w:b/>
                <w:bCs/>
                <w:sz w:val="20"/>
              </w:rPr>
              <w:t xml:space="preserve">Welcome and </w:t>
            </w:r>
            <w:r>
              <w:rPr>
                <w:b/>
                <w:bCs/>
                <w:sz w:val="20"/>
              </w:rPr>
              <w:t>Apologies:</w:t>
            </w:r>
          </w:p>
          <w:p w:rsidR="00AD1F3B" w:rsidRDefault="00AD1F3B" w:rsidP="00543B05">
            <w:pPr>
              <w:ind w:left="961"/>
              <w:rPr>
                <w:bCs/>
                <w:sz w:val="20"/>
              </w:rPr>
            </w:pPr>
            <w:r>
              <w:rPr>
                <w:bCs/>
                <w:sz w:val="20"/>
              </w:rPr>
              <w:t>EG (Chair) welcomed members and guests to the</w:t>
            </w:r>
            <w:r w:rsidR="00E52DA5">
              <w:rPr>
                <w:bCs/>
                <w:sz w:val="20"/>
              </w:rPr>
              <w:t xml:space="preserve"> 5</w:t>
            </w:r>
            <w:r w:rsidRPr="0094109C">
              <w:rPr>
                <w:bCs/>
                <w:sz w:val="20"/>
                <w:vertAlign w:val="superscript"/>
              </w:rPr>
              <w:t>th</w:t>
            </w:r>
            <w:r>
              <w:rPr>
                <w:bCs/>
                <w:sz w:val="20"/>
              </w:rPr>
              <w:t xml:space="preserve"> Annual General Meeting of Houghton Regis Helpers. </w:t>
            </w:r>
          </w:p>
          <w:p w:rsidR="00AD1F3B" w:rsidRDefault="00AD1F3B" w:rsidP="00543B05">
            <w:pPr>
              <w:ind w:left="961"/>
              <w:rPr>
                <w:bCs/>
                <w:sz w:val="20"/>
              </w:rPr>
            </w:pPr>
            <w:r>
              <w:rPr>
                <w:bCs/>
                <w:sz w:val="20"/>
              </w:rPr>
              <w:t xml:space="preserve">Apologies received from several members and </w:t>
            </w:r>
            <w:r w:rsidR="00E52DA5">
              <w:rPr>
                <w:bCs/>
                <w:sz w:val="20"/>
              </w:rPr>
              <w:t xml:space="preserve">invited </w:t>
            </w:r>
            <w:r>
              <w:rPr>
                <w:bCs/>
                <w:sz w:val="20"/>
              </w:rPr>
              <w:t>guests</w:t>
            </w:r>
            <w:r w:rsidR="00E52DA5">
              <w:rPr>
                <w:bCs/>
                <w:sz w:val="20"/>
              </w:rPr>
              <w:t xml:space="preserve"> </w:t>
            </w:r>
          </w:p>
          <w:p w:rsidR="00AD1F3B" w:rsidRPr="008B2D6C" w:rsidRDefault="00AD1F3B" w:rsidP="00543B05">
            <w:pPr>
              <w:ind w:left="961"/>
              <w:rPr>
                <w:bCs/>
                <w:sz w:val="20"/>
              </w:rPr>
            </w:pPr>
          </w:p>
          <w:p w:rsidR="00AD1F3B" w:rsidRPr="0094109C" w:rsidRDefault="00AD1F3B" w:rsidP="00543B05">
            <w:pPr>
              <w:pStyle w:val="ListParagraph"/>
              <w:numPr>
                <w:ilvl w:val="0"/>
                <w:numId w:val="1"/>
              </w:numPr>
              <w:rPr>
                <w:b/>
                <w:bCs/>
                <w:sz w:val="20"/>
              </w:rPr>
            </w:pPr>
            <w:r w:rsidRPr="00EF5C77">
              <w:rPr>
                <w:b/>
                <w:bCs/>
                <w:sz w:val="20"/>
              </w:rPr>
              <w:t xml:space="preserve">Minutes of </w:t>
            </w:r>
            <w:r>
              <w:rPr>
                <w:b/>
                <w:bCs/>
                <w:sz w:val="20"/>
              </w:rPr>
              <w:t xml:space="preserve">previous </w:t>
            </w:r>
            <w:r w:rsidRPr="00EF5C77">
              <w:rPr>
                <w:b/>
                <w:bCs/>
                <w:sz w:val="20"/>
              </w:rPr>
              <w:t xml:space="preserve">AGM held </w:t>
            </w:r>
            <w:r w:rsidR="00E52DA5">
              <w:rPr>
                <w:b/>
                <w:bCs/>
                <w:sz w:val="20"/>
              </w:rPr>
              <w:t>23 February 2016</w:t>
            </w:r>
            <w:r w:rsidRPr="00EF5C77">
              <w:rPr>
                <w:b/>
                <w:bCs/>
                <w:sz w:val="20"/>
              </w:rPr>
              <w:t xml:space="preserve"> – </w:t>
            </w:r>
            <w:r>
              <w:rPr>
                <w:bCs/>
                <w:sz w:val="20"/>
              </w:rPr>
              <w:t xml:space="preserve">unanimously agreed as a true record and signed by Chair. </w:t>
            </w:r>
            <w:r w:rsidR="00F65E13">
              <w:rPr>
                <w:bCs/>
                <w:sz w:val="20"/>
              </w:rPr>
              <w:t>There were no</w:t>
            </w:r>
            <w:r>
              <w:rPr>
                <w:bCs/>
                <w:sz w:val="20"/>
              </w:rPr>
              <w:t xml:space="preserve"> matters arising.</w:t>
            </w:r>
          </w:p>
          <w:p w:rsidR="00AD1F3B" w:rsidRPr="006B5BB0" w:rsidRDefault="00AD1F3B" w:rsidP="00543B05">
            <w:pPr>
              <w:pStyle w:val="ListParagraph"/>
              <w:rPr>
                <w:b/>
                <w:bCs/>
                <w:sz w:val="20"/>
              </w:rPr>
            </w:pPr>
          </w:p>
          <w:p w:rsidR="00AD1F3B" w:rsidRDefault="00AD1F3B" w:rsidP="00543B05">
            <w:pPr>
              <w:pStyle w:val="ListParagraph"/>
              <w:numPr>
                <w:ilvl w:val="0"/>
                <w:numId w:val="1"/>
              </w:numPr>
              <w:rPr>
                <w:b/>
                <w:bCs/>
                <w:sz w:val="20"/>
              </w:rPr>
            </w:pPr>
            <w:r>
              <w:rPr>
                <w:b/>
                <w:bCs/>
                <w:sz w:val="20"/>
              </w:rPr>
              <w:t xml:space="preserve">Annual Report </w:t>
            </w:r>
            <w:r w:rsidR="00F65E13">
              <w:rPr>
                <w:b/>
                <w:bCs/>
                <w:sz w:val="20"/>
              </w:rPr>
              <w:t>2016</w:t>
            </w:r>
            <w:r>
              <w:rPr>
                <w:b/>
                <w:bCs/>
                <w:sz w:val="20"/>
              </w:rPr>
              <w:t xml:space="preserve"> – presented by JG:</w:t>
            </w:r>
          </w:p>
          <w:p w:rsidR="00AD1F3B" w:rsidRPr="00B20F84" w:rsidRDefault="00AD1F3B" w:rsidP="00543B05">
            <w:pPr>
              <w:ind w:left="961"/>
              <w:rPr>
                <w:bCs/>
                <w:sz w:val="20"/>
              </w:rPr>
            </w:pPr>
            <w:r w:rsidRPr="004131B1">
              <w:rPr>
                <w:bCs/>
                <w:i/>
                <w:sz w:val="20"/>
              </w:rPr>
              <w:t>All attendees received a copy of the Annual Report, which in</w:t>
            </w:r>
            <w:r>
              <w:rPr>
                <w:bCs/>
                <w:i/>
                <w:sz w:val="20"/>
              </w:rPr>
              <w:t>cludes a welcome from the Chair, and a copy is included with these Minutes in Houghton Regis Helpers records</w:t>
            </w:r>
            <w:r>
              <w:rPr>
                <w:bCs/>
                <w:sz w:val="20"/>
              </w:rPr>
              <w:t xml:space="preserve"> </w:t>
            </w:r>
          </w:p>
          <w:p w:rsidR="00AD1F3B" w:rsidRPr="00EF5C77" w:rsidRDefault="00AD1F3B" w:rsidP="00543B05">
            <w:pPr>
              <w:ind w:left="961"/>
              <w:rPr>
                <w:bCs/>
                <w:sz w:val="20"/>
              </w:rPr>
            </w:pPr>
            <w:r>
              <w:rPr>
                <w:bCs/>
                <w:sz w:val="20"/>
                <w:u w:val="single"/>
              </w:rPr>
              <w:t>Highlights of the Year 201</w:t>
            </w:r>
            <w:r w:rsidR="00F65E13">
              <w:rPr>
                <w:bCs/>
                <w:sz w:val="20"/>
                <w:u w:val="single"/>
              </w:rPr>
              <w:t>6</w:t>
            </w:r>
            <w:r w:rsidRPr="0094109C">
              <w:rPr>
                <w:bCs/>
                <w:sz w:val="20"/>
              </w:rPr>
              <w:t xml:space="preserve">: </w:t>
            </w:r>
            <w:r w:rsidR="00F65E13">
              <w:rPr>
                <w:bCs/>
                <w:sz w:val="20"/>
              </w:rPr>
              <w:t xml:space="preserve">achieving Volunteer Group of the Year </w:t>
            </w:r>
            <w:r w:rsidR="009B78A3">
              <w:rPr>
                <w:bCs/>
                <w:sz w:val="20"/>
              </w:rPr>
              <w:t>Award</w:t>
            </w:r>
            <w:r w:rsidR="00F65E13">
              <w:rPr>
                <w:bCs/>
                <w:sz w:val="20"/>
              </w:rPr>
              <w:t xml:space="preserve">, presented at </w:t>
            </w:r>
            <w:r w:rsidR="00B53461">
              <w:rPr>
                <w:bCs/>
                <w:sz w:val="20"/>
              </w:rPr>
              <w:t xml:space="preserve">Central Bedfordshire’s </w:t>
            </w:r>
            <w:r w:rsidR="00F65E13">
              <w:rPr>
                <w:bCs/>
                <w:sz w:val="20"/>
              </w:rPr>
              <w:t>Cheering Volunteering Awards; supporting the local community in Clarkes Way for the tree-planting ceremony to commemorate HM Queen Elizabeth II 90</w:t>
            </w:r>
            <w:r w:rsidR="00F65E13" w:rsidRPr="00F65E13">
              <w:rPr>
                <w:bCs/>
                <w:sz w:val="20"/>
                <w:vertAlign w:val="superscript"/>
              </w:rPr>
              <w:t>th</w:t>
            </w:r>
            <w:r w:rsidR="00F65E13">
              <w:rPr>
                <w:bCs/>
                <w:sz w:val="20"/>
              </w:rPr>
              <w:t xml:space="preserve"> Birthday; Christmas Afternoon Tea for local residents, and winning Best Stall at Carnival. Other events in 2016 included Pancake Race Day; training and network meetings attended by volunteers; volunteer events and promotional events. Once again volunteers provided the teas at May Fayre and supported the Celebration of Christmas event at the Grove Theatre.  </w:t>
            </w:r>
          </w:p>
          <w:p w:rsidR="00AD1F3B" w:rsidRDefault="00AD1F3B" w:rsidP="00543B05">
            <w:pPr>
              <w:ind w:left="961"/>
              <w:rPr>
                <w:bCs/>
                <w:sz w:val="20"/>
              </w:rPr>
            </w:pPr>
            <w:r>
              <w:rPr>
                <w:bCs/>
                <w:sz w:val="20"/>
                <w:u w:val="single"/>
              </w:rPr>
              <w:t>Volunteers &amp; Clients 201</w:t>
            </w:r>
            <w:r w:rsidR="00F65E13">
              <w:rPr>
                <w:bCs/>
                <w:sz w:val="20"/>
                <w:u w:val="single"/>
              </w:rPr>
              <w:t>6</w:t>
            </w:r>
            <w:r>
              <w:rPr>
                <w:bCs/>
                <w:sz w:val="20"/>
              </w:rPr>
              <w:t xml:space="preserve">: </w:t>
            </w:r>
            <w:r w:rsidR="009B78A3">
              <w:rPr>
                <w:bCs/>
                <w:sz w:val="20"/>
              </w:rPr>
              <w:t xml:space="preserve">we welcomed four new volunteers during the year bringing the number of volunteers to 35. Volunteers completed 1312 jobs in 2016, compared to just over 900 in 2015. All figures are based on the quarterly returns made to BRCC </w:t>
            </w:r>
            <w:r w:rsidR="007855F9">
              <w:rPr>
                <w:bCs/>
                <w:sz w:val="20"/>
              </w:rPr>
              <w:t>(Beds Rural Communities Charity)</w:t>
            </w:r>
          </w:p>
          <w:p w:rsidR="009B78A3" w:rsidRDefault="009B78A3" w:rsidP="00543B05">
            <w:pPr>
              <w:ind w:left="961"/>
              <w:rPr>
                <w:bCs/>
                <w:sz w:val="20"/>
              </w:rPr>
            </w:pPr>
            <w:r>
              <w:rPr>
                <w:bCs/>
                <w:sz w:val="20"/>
              </w:rPr>
              <w:t xml:space="preserve">115 local residents received help in 2016, and we responded to requests for help </w:t>
            </w:r>
            <w:r w:rsidR="00E85757">
              <w:rPr>
                <w:bCs/>
                <w:sz w:val="20"/>
              </w:rPr>
              <w:t>from other</w:t>
            </w:r>
            <w:r>
              <w:rPr>
                <w:bCs/>
                <w:sz w:val="20"/>
              </w:rPr>
              <w:t xml:space="preserve"> callers from out of the area, from other organisations and from statutory bodies. 41 residents requested help in 2016 who had not called before.  </w:t>
            </w:r>
            <w:r w:rsidR="00AD1F3B">
              <w:rPr>
                <w:bCs/>
                <w:sz w:val="20"/>
              </w:rPr>
              <w:t xml:space="preserve"> </w:t>
            </w:r>
          </w:p>
          <w:p w:rsidR="00AD1F3B" w:rsidRDefault="00AD1F3B" w:rsidP="009B78A3">
            <w:pPr>
              <w:ind w:left="961"/>
              <w:rPr>
                <w:bCs/>
                <w:sz w:val="20"/>
              </w:rPr>
            </w:pPr>
            <w:r>
              <w:rPr>
                <w:bCs/>
                <w:sz w:val="20"/>
              </w:rPr>
              <w:t xml:space="preserve">The Annual Report includes a graph summarising the number and types of jobs carried out </w:t>
            </w:r>
            <w:r w:rsidR="009B78A3">
              <w:rPr>
                <w:bCs/>
                <w:sz w:val="20"/>
              </w:rPr>
              <w:t>during 2015 and 2016. Largest areas of growth have been in befriending visits, gardening, DIY and electrical, advocacy and advice, and driving (both to medical appointments and other outings)</w:t>
            </w:r>
            <w:r>
              <w:rPr>
                <w:bCs/>
                <w:sz w:val="20"/>
              </w:rPr>
              <w:t xml:space="preserve"> </w:t>
            </w:r>
          </w:p>
          <w:p w:rsidR="00AD1F3B" w:rsidRDefault="009B78A3" w:rsidP="00543B05">
            <w:pPr>
              <w:ind w:left="961"/>
              <w:rPr>
                <w:bCs/>
                <w:sz w:val="20"/>
              </w:rPr>
            </w:pPr>
            <w:r>
              <w:rPr>
                <w:bCs/>
                <w:sz w:val="20"/>
                <w:u w:val="single"/>
              </w:rPr>
              <w:t>Other help</w:t>
            </w:r>
            <w:r w:rsidR="00AD1F3B" w:rsidRPr="00D66287">
              <w:rPr>
                <w:bCs/>
                <w:sz w:val="20"/>
              </w:rPr>
              <w:t>:</w:t>
            </w:r>
            <w:r w:rsidR="00AD1F3B">
              <w:rPr>
                <w:bCs/>
                <w:sz w:val="20"/>
              </w:rPr>
              <w:t xml:space="preserve"> </w:t>
            </w:r>
            <w:r w:rsidR="00D66287">
              <w:rPr>
                <w:bCs/>
                <w:sz w:val="20"/>
              </w:rPr>
              <w:t>JG commented on work completed by teams of volunteers, including gardening and the wide range of DIY jobs we are called on to help with; helping the Town Council with deliveries of the Town Crier and supporting Santa’s Grotto.</w:t>
            </w:r>
            <w:r w:rsidR="00AD1F3B">
              <w:rPr>
                <w:bCs/>
                <w:sz w:val="20"/>
              </w:rPr>
              <w:t xml:space="preserve"> </w:t>
            </w:r>
            <w:r w:rsidR="00D66287">
              <w:rPr>
                <w:bCs/>
                <w:sz w:val="20"/>
              </w:rPr>
              <w:t xml:space="preserve"> </w:t>
            </w:r>
          </w:p>
          <w:p w:rsidR="00AD1F3B" w:rsidRDefault="00AD1F3B" w:rsidP="00543B05">
            <w:pPr>
              <w:ind w:left="961"/>
              <w:rPr>
                <w:bCs/>
                <w:sz w:val="20"/>
              </w:rPr>
            </w:pPr>
            <w:r>
              <w:rPr>
                <w:bCs/>
                <w:sz w:val="20"/>
                <w:u w:val="single"/>
              </w:rPr>
              <w:t>Policies and Procedures</w:t>
            </w:r>
            <w:r w:rsidRPr="00D66287">
              <w:rPr>
                <w:bCs/>
                <w:sz w:val="20"/>
              </w:rPr>
              <w:t xml:space="preserve">: </w:t>
            </w:r>
            <w:r>
              <w:rPr>
                <w:bCs/>
                <w:sz w:val="20"/>
              </w:rPr>
              <w:t xml:space="preserve">JG </w:t>
            </w:r>
            <w:r w:rsidR="00D66287">
              <w:rPr>
                <w:bCs/>
                <w:sz w:val="20"/>
              </w:rPr>
              <w:t xml:space="preserve">referred to the organisation’s policies and procedures, which are regularly reviewed. During 2016 a detailed Risk Assessment of the activities of the Helpers, covering risks to both volunteers and clients, was agreed and copies available at the meeting.  </w:t>
            </w:r>
          </w:p>
          <w:p w:rsidR="00AD1F3B" w:rsidRDefault="00AD1F3B" w:rsidP="00543B05">
            <w:pPr>
              <w:ind w:left="961"/>
              <w:rPr>
                <w:bCs/>
                <w:sz w:val="20"/>
              </w:rPr>
            </w:pPr>
            <w:r>
              <w:rPr>
                <w:bCs/>
                <w:sz w:val="20"/>
                <w:u w:val="single"/>
              </w:rPr>
              <w:t>Events coming up in 201</w:t>
            </w:r>
            <w:r w:rsidR="00D66287">
              <w:rPr>
                <w:bCs/>
                <w:sz w:val="20"/>
                <w:u w:val="single"/>
              </w:rPr>
              <w:t>7</w:t>
            </w:r>
            <w:r w:rsidRPr="00D66287">
              <w:rPr>
                <w:bCs/>
                <w:sz w:val="20"/>
              </w:rPr>
              <w:t>:</w:t>
            </w:r>
            <w:r>
              <w:rPr>
                <w:bCs/>
                <w:sz w:val="20"/>
              </w:rPr>
              <w:t xml:space="preserve"> </w:t>
            </w:r>
            <w:r w:rsidR="00E85757">
              <w:rPr>
                <w:bCs/>
                <w:sz w:val="20"/>
              </w:rPr>
              <w:t>a list of events coming up in the first six months of 2017 is</w:t>
            </w:r>
            <w:r w:rsidR="00D66287">
              <w:rPr>
                <w:bCs/>
                <w:sz w:val="20"/>
              </w:rPr>
              <w:t xml:space="preserve"> included </w:t>
            </w:r>
            <w:r w:rsidR="00E85757">
              <w:rPr>
                <w:bCs/>
                <w:sz w:val="20"/>
              </w:rPr>
              <w:t>on</w:t>
            </w:r>
            <w:r w:rsidR="00D66287">
              <w:rPr>
                <w:bCs/>
                <w:sz w:val="20"/>
              </w:rPr>
              <w:t xml:space="preserve"> the back cover of the report and a request for help at events was made. Additional to the events listed</w:t>
            </w:r>
            <w:r w:rsidR="00AE1CA3">
              <w:rPr>
                <w:bCs/>
                <w:sz w:val="20"/>
              </w:rPr>
              <w:t xml:space="preserve"> JG provided information on</w:t>
            </w:r>
            <w:r w:rsidR="00D66287">
              <w:rPr>
                <w:bCs/>
                <w:sz w:val="20"/>
              </w:rPr>
              <w:t xml:space="preserve"> the Red Nose Day event</w:t>
            </w:r>
            <w:r w:rsidR="00AE1CA3">
              <w:rPr>
                <w:bCs/>
                <w:sz w:val="20"/>
              </w:rPr>
              <w:t xml:space="preserve"> in Bedford Square on 24 March – arranged by the Town Council. </w:t>
            </w:r>
            <w:r w:rsidR="00D66287">
              <w:rPr>
                <w:bCs/>
                <w:sz w:val="20"/>
              </w:rPr>
              <w:t xml:space="preserve"> </w:t>
            </w:r>
            <w:r w:rsidR="00AE1CA3">
              <w:rPr>
                <w:bCs/>
                <w:sz w:val="20"/>
              </w:rPr>
              <w:t xml:space="preserve"> </w:t>
            </w:r>
          </w:p>
          <w:p w:rsidR="001C5606" w:rsidRDefault="00AE1CA3" w:rsidP="001C5606">
            <w:pPr>
              <w:ind w:left="961"/>
              <w:rPr>
                <w:bCs/>
                <w:sz w:val="20"/>
              </w:rPr>
            </w:pPr>
            <w:r>
              <w:rPr>
                <w:bCs/>
                <w:sz w:val="20"/>
                <w:u w:val="single"/>
              </w:rPr>
              <w:lastRenderedPageBreak/>
              <w:t>Thanks</w:t>
            </w:r>
            <w:r w:rsidRPr="00AE1CA3">
              <w:rPr>
                <w:bCs/>
                <w:sz w:val="20"/>
              </w:rPr>
              <w:t>:</w:t>
            </w:r>
            <w:r>
              <w:rPr>
                <w:bCs/>
                <w:sz w:val="20"/>
              </w:rPr>
              <w:t xml:space="preserve"> JG thanked volunteers for their hard work and support. Thanks too given to the Town Council for the use of the Council Chamber for meetings; to Asda Dunstable for their generous donation of £200 during 2016; and to Morrisons Houghton Regis</w:t>
            </w:r>
            <w:r w:rsidR="00751AD8">
              <w:rPr>
                <w:bCs/>
                <w:sz w:val="20"/>
              </w:rPr>
              <w:t xml:space="preserve"> for donations towards Carnival prizes </w:t>
            </w:r>
            <w:r>
              <w:rPr>
                <w:bCs/>
                <w:sz w:val="20"/>
              </w:rPr>
              <w:t xml:space="preserve">and </w:t>
            </w:r>
            <w:r w:rsidR="00751AD8">
              <w:rPr>
                <w:bCs/>
                <w:sz w:val="20"/>
              </w:rPr>
              <w:t xml:space="preserve">for </w:t>
            </w:r>
            <w:r>
              <w:rPr>
                <w:bCs/>
                <w:sz w:val="20"/>
              </w:rPr>
              <w:t>the Christmas tea.</w:t>
            </w:r>
          </w:p>
          <w:p w:rsidR="001C5606" w:rsidRPr="001C5606" w:rsidRDefault="001C5606" w:rsidP="001C5606">
            <w:pPr>
              <w:ind w:left="961"/>
              <w:rPr>
                <w:bCs/>
                <w:sz w:val="20"/>
              </w:rPr>
            </w:pPr>
          </w:p>
          <w:p w:rsidR="00AD1F3B" w:rsidRPr="004131B1" w:rsidRDefault="00AD1F3B" w:rsidP="00543B05">
            <w:pPr>
              <w:pStyle w:val="ListParagraph"/>
              <w:numPr>
                <w:ilvl w:val="0"/>
                <w:numId w:val="1"/>
              </w:numPr>
              <w:rPr>
                <w:bCs/>
                <w:sz w:val="20"/>
              </w:rPr>
            </w:pPr>
            <w:r>
              <w:rPr>
                <w:b/>
                <w:bCs/>
                <w:sz w:val="20"/>
              </w:rPr>
              <w:t>Receiving Acc</w:t>
            </w:r>
            <w:r w:rsidR="00AE1CA3">
              <w:rPr>
                <w:b/>
                <w:bCs/>
                <w:sz w:val="20"/>
              </w:rPr>
              <w:t>ounts – Financial</w:t>
            </w:r>
            <w:r w:rsidR="00B53461">
              <w:rPr>
                <w:b/>
                <w:bCs/>
                <w:sz w:val="20"/>
              </w:rPr>
              <w:t xml:space="preserve"> Statement 2016, presented by SN:</w:t>
            </w:r>
          </w:p>
          <w:p w:rsidR="00AD1F3B" w:rsidRPr="004131B1" w:rsidRDefault="00AD1F3B" w:rsidP="00543B05">
            <w:pPr>
              <w:pStyle w:val="ListParagraph"/>
              <w:ind w:left="961"/>
              <w:rPr>
                <w:bCs/>
                <w:sz w:val="20"/>
              </w:rPr>
            </w:pPr>
            <w:r>
              <w:rPr>
                <w:bCs/>
                <w:i/>
                <w:sz w:val="20"/>
              </w:rPr>
              <w:t xml:space="preserve">All attendees received a copy of </w:t>
            </w:r>
            <w:r w:rsidR="00AE1CA3">
              <w:rPr>
                <w:bCs/>
                <w:i/>
                <w:sz w:val="20"/>
              </w:rPr>
              <w:t xml:space="preserve">the Income and Expenditure Account for year ending 31 December 2016. A </w:t>
            </w:r>
            <w:r w:rsidRPr="004131B1">
              <w:rPr>
                <w:bCs/>
                <w:i/>
                <w:sz w:val="20"/>
              </w:rPr>
              <w:t>copy is included with the</w:t>
            </w:r>
            <w:r>
              <w:rPr>
                <w:bCs/>
                <w:i/>
                <w:sz w:val="20"/>
              </w:rPr>
              <w:t>se</w:t>
            </w:r>
            <w:r w:rsidRPr="004131B1">
              <w:rPr>
                <w:bCs/>
                <w:i/>
                <w:sz w:val="20"/>
              </w:rPr>
              <w:t xml:space="preserve"> Minutes in Houghton Regis Helpers records.</w:t>
            </w:r>
          </w:p>
          <w:p w:rsidR="00751AD8" w:rsidRDefault="00AE1CA3" w:rsidP="00543B05">
            <w:pPr>
              <w:pStyle w:val="ListParagraph"/>
              <w:ind w:left="961"/>
              <w:rPr>
                <w:bCs/>
                <w:sz w:val="20"/>
              </w:rPr>
            </w:pPr>
            <w:r>
              <w:rPr>
                <w:bCs/>
                <w:sz w:val="20"/>
              </w:rPr>
              <w:t>S</w:t>
            </w:r>
            <w:r w:rsidR="00B53461">
              <w:rPr>
                <w:bCs/>
                <w:sz w:val="20"/>
              </w:rPr>
              <w:t>N</w:t>
            </w:r>
            <w:r>
              <w:rPr>
                <w:bCs/>
                <w:sz w:val="20"/>
              </w:rPr>
              <w:t xml:space="preserve"> reported on a healthy end of year balance. </w:t>
            </w:r>
          </w:p>
          <w:p w:rsidR="00AE1CA3" w:rsidRDefault="00AE1CA3" w:rsidP="00543B05">
            <w:pPr>
              <w:pStyle w:val="ListParagraph"/>
              <w:ind w:left="961"/>
              <w:rPr>
                <w:bCs/>
                <w:sz w:val="20"/>
              </w:rPr>
            </w:pPr>
            <w:proofErr w:type="gramStart"/>
            <w:r w:rsidRPr="00AE1CA3">
              <w:rPr>
                <w:bCs/>
                <w:sz w:val="20"/>
                <w:u w:val="single"/>
              </w:rPr>
              <w:t>Income</w:t>
            </w:r>
            <w:r>
              <w:rPr>
                <w:bCs/>
                <w:sz w:val="20"/>
              </w:rPr>
              <w:t xml:space="preserve"> for the year was lower</w:t>
            </w:r>
            <w:proofErr w:type="gramEnd"/>
            <w:r>
              <w:rPr>
                <w:bCs/>
                <w:sz w:val="20"/>
              </w:rPr>
              <w:t xml:space="preserve"> than 2015, accounted for by the fact that in 2015 we received a generous donation from </w:t>
            </w:r>
            <w:proofErr w:type="spellStart"/>
            <w:r>
              <w:rPr>
                <w:bCs/>
                <w:sz w:val="20"/>
              </w:rPr>
              <w:t>LoTSU</w:t>
            </w:r>
            <w:proofErr w:type="spellEnd"/>
            <w:r>
              <w:rPr>
                <w:bCs/>
                <w:sz w:val="20"/>
              </w:rPr>
              <w:t>. However we did receive £200 from Asda and gardening donations have increased from £200 to £491. S</w:t>
            </w:r>
            <w:r w:rsidR="00B53461">
              <w:rPr>
                <w:bCs/>
                <w:sz w:val="20"/>
              </w:rPr>
              <w:t>N</w:t>
            </w:r>
            <w:r>
              <w:rPr>
                <w:bCs/>
                <w:sz w:val="20"/>
              </w:rPr>
              <w:t xml:space="preserve"> commented that this reflects the hard work of volunteers and the generosity of our clients.</w:t>
            </w:r>
          </w:p>
          <w:p w:rsidR="00AE1CA3" w:rsidRPr="00AE1CA3" w:rsidRDefault="00AE1CA3" w:rsidP="00543B05">
            <w:pPr>
              <w:pStyle w:val="ListParagraph"/>
              <w:ind w:left="961"/>
              <w:rPr>
                <w:bCs/>
                <w:sz w:val="20"/>
              </w:rPr>
            </w:pPr>
            <w:r w:rsidRPr="00AE1CA3">
              <w:rPr>
                <w:bCs/>
                <w:sz w:val="20"/>
                <w:u w:val="single"/>
              </w:rPr>
              <w:t>Expenditure</w:t>
            </w:r>
            <w:r>
              <w:rPr>
                <w:bCs/>
                <w:sz w:val="20"/>
              </w:rPr>
              <w:t xml:space="preserve"> in 2016 was £815 lower than in 2015, but </w:t>
            </w:r>
            <w:r w:rsidR="00751AD8">
              <w:rPr>
                <w:bCs/>
                <w:sz w:val="20"/>
              </w:rPr>
              <w:t>in 2015 £986.78 was spent from r</w:t>
            </w:r>
            <w:r>
              <w:rPr>
                <w:bCs/>
                <w:sz w:val="20"/>
              </w:rPr>
              <w:t>estricted funds on uniforms. Increased expenditure on the website reflects the new Weebly website, which is paid up to August 2</w:t>
            </w:r>
            <w:r w:rsidR="00563DF4">
              <w:rPr>
                <w:bCs/>
                <w:sz w:val="20"/>
              </w:rPr>
              <w:t>0</w:t>
            </w:r>
            <w:r>
              <w:rPr>
                <w:bCs/>
                <w:sz w:val="20"/>
              </w:rPr>
              <w:t>18 as is the domain name also. Advertising has increased with the purchase of business cards, fridge magnets, car stickers and Christmas cards.</w:t>
            </w:r>
          </w:p>
          <w:p w:rsidR="00AD1F3B" w:rsidRPr="00563DF4" w:rsidRDefault="00563DF4" w:rsidP="00543B05">
            <w:pPr>
              <w:pStyle w:val="ListParagraph"/>
              <w:ind w:left="961"/>
              <w:rPr>
                <w:bCs/>
                <w:sz w:val="20"/>
              </w:rPr>
            </w:pPr>
            <w:r>
              <w:rPr>
                <w:bCs/>
                <w:sz w:val="20"/>
                <w:u w:val="single"/>
              </w:rPr>
              <w:t>Balance c/f at end of 2016</w:t>
            </w:r>
            <w:r>
              <w:rPr>
                <w:bCs/>
                <w:sz w:val="20"/>
              </w:rPr>
              <w:t>: £2750.84</w:t>
            </w:r>
          </w:p>
          <w:p w:rsidR="00AD1F3B" w:rsidRDefault="00563DF4" w:rsidP="00563DF4">
            <w:pPr>
              <w:pStyle w:val="ListParagraph"/>
              <w:ind w:left="961"/>
              <w:rPr>
                <w:bCs/>
                <w:sz w:val="20"/>
              </w:rPr>
            </w:pPr>
            <w:r>
              <w:rPr>
                <w:bCs/>
                <w:sz w:val="20"/>
              </w:rPr>
              <w:t xml:space="preserve"> </w:t>
            </w:r>
          </w:p>
          <w:p w:rsidR="00AD1F3B" w:rsidRPr="004131B1" w:rsidRDefault="00563DF4" w:rsidP="001C5606">
            <w:pPr>
              <w:pStyle w:val="ListParagraph"/>
              <w:ind w:left="961"/>
              <w:rPr>
                <w:bCs/>
                <w:sz w:val="20"/>
              </w:rPr>
            </w:pPr>
            <w:r>
              <w:rPr>
                <w:bCs/>
                <w:sz w:val="20"/>
              </w:rPr>
              <w:t>S</w:t>
            </w:r>
            <w:r w:rsidR="00B53461">
              <w:rPr>
                <w:bCs/>
                <w:sz w:val="20"/>
              </w:rPr>
              <w:t>N</w:t>
            </w:r>
            <w:r>
              <w:rPr>
                <w:bCs/>
                <w:sz w:val="20"/>
              </w:rPr>
              <w:t xml:space="preserve"> thanked David Jones for acting as independent examiner of the accounts, stepping in at short notice. His advice and assistance is much appreciated.</w:t>
            </w:r>
          </w:p>
          <w:p w:rsidR="001C5606" w:rsidRDefault="001C5606" w:rsidP="00543B05">
            <w:pPr>
              <w:pStyle w:val="ListParagraph"/>
              <w:ind w:left="961"/>
              <w:rPr>
                <w:bCs/>
                <w:sz w:val="20"/>
              </w:rPr>
            </w:pPr>
            <w:r>
              <w:rPr>
                <w:bCs/>
                <w:sz w:val="20"/>
              </w:rPr>
              <w:t xml:space="preserve">JG informed members about the newly formed website, agreed on the recommendation of the website administrator </w:t>
            </w:r>
            <w:r w:rsidR="00751AD8">
              <w:rPr>
                <w:bCs/>
                <w:sz w:val="20"/>
              </w:rPr>
              <w:t xml:space="preserve">AW </w:t>
            </w:r>
            <w:r>
              <w:rPr>
                <w:bCs/>
                <w:sz w:val="20"/>
              </w:rPr>
              <w:t>who had experienced problems with the former website provider during 2016. The new site is more professional and easier to browse.</w:t>
            </w:r>
          </w:p>
          <w:p w:rsidR="00563DF4" w:rsidRDefault="00563DF4" w:rsidP="00543B05">
            <w:pPr>
              <w:pStyle w:val="ListParagraph"/>
              <w:ind w:left="961"/>
              <w:rPr>
                <w:bCs/>
                <w:sz w:val="20"/>
              </w:rPr>
            </w:pPr>
            <w:r>
              <w:rPr>
                <w:bCs/>
                <w:sz w:val="20"/>
              </w:rPr>
              <w:t xml:space="preserve">RB commented that the organisation is lucky to have the regular income from the delivery of the Town Criers and thanked the volunteers who carry out this task so efficiently. </w:t>
            </w:r>
          </w:p>
          <w:p w:rsidR="00563DF4" w:rsidRPr="001C5606" w:rsidRDefault="00563DF4" w:rsidP="001C5606">
            <w:pPr>
              <w:rPr>
                <w:bCs/>
                <w:sz w:val="20"/>
              </w:rPr>
            </w:pPr>
          </w:p>
          <w:p w:rsidR="00AD1F3B" w:rsidRPr="00563DF4" w:rsidRDefault="00563DF4" w:rsidP="00563DF4">
            <w:pPr>
              <w:pStyle w:val="ListParagraph"/>
              <w:ind w:left="961"/>
              <w:rPr>
                <w:bCs/>
                <w:sz w:val="20"/>
              </w:rPr>
            </w:pPr>
            <w:r>
              <w:rPr>
                <w:bCs/>
                <w:sz w:val="20"/>
              </w:rPr>
              <w:t>EG thanked S</w:t>
            </w:r>
            <w:r w:rsidR="00B53461">
              <w:rPr>
                <w:bCs/>
                <w:sz w:val="20"/>
              </w:rPr>
              <w:t xml:space="preserve">N </w:t>
            </w:r>
            <w:r>
              <w:rPr>
                <w:bCs/>
                <w:sz w:val="20"/>
              </w:rPr>
              <w:t>for her report and thanked DJ for his help and support in examining the accounts. EG as</w:t>
            </w:r>
            <w:r w:rsidR="00751AD8">
              <w:rPr>
                <w:bCs/>
                <w:sz w:val="20"/>
              </w:rPr>
              <w:t>ked, on behalf of members, if DJ</w:t>
            </w:r>
            <w:r>
              <w:rPr>
                <w:bCs/>
                <w:sz w:val="20"/>
              </w:rPr>
              <w:t xml:space="preserve"> would be willing to accept the role for 2017 – DJ agreed, saying he is happy to support the organisation.</w:t>
            </w:r>
          </w:p>
          <w:p w:rsidR="00AD1F3B" w:rsidRPr="00563DF4" w:rsidRDefault="00AD1F3B" w:rsidP="00563DF4">
            <w:pPr>
              <w:rPr>
                <w:bCs/>
                <w:sz w:val="20"/>
              </w:rPr>
            </w:pPr>
          </w:p>
          <w:p w:rsidR="00AD1F3B" w:rsidRDefault="00AD1F3B" w:rsidP="00543B05">
            <w:pPr>
              <w:pStyle w:val="ListParagraph"/>
              <w:numPr>
                <w:ilvl w:val="0"/>
                <w:numId w:val="1"/>
              </w:numPr>
              <w:rPr>
                <w:b/>
                <w:bCs/>
                <w:sz w:val="20"/>
              </w:rPr>
            </w:pPr>
            <w:r>
              <w:rPr>
                <w:b/>
                <w:bCs/>
                <w:sz w:val="20"/>
              </w:rPr>
              <w:t>Election of Honorary Officers:</w:t>
            </w:r>
          </w:p>
          <w:p w:rsidR="00AD1F3B" w:rsidRDefault="00AD1F3B" w:rsidP="00543B05">
            <w:pPr>
              <w:pStyle w:val="ListParagraph"/>
              <w:ind w:left="961"/>
              <w:rPr>
                <w:bCs/>
                <w:sz w:val="20"/>
              </w:rPr>
            </w:pPr>
            <w:r>
              <w:rPr>
                <w:bCs/>
                <w:sz w:val="20"/>
              </w:rPr>
              <w:t xml:space="preserve">The roles of </w:t>
            </w:r>
            <w:r w:rsidR="00563DF4">
              <w:rPr>
                <w:bCs/>
                <w:sz w:val="20"/>
              </w:rPr>
              <w:t>Vice-</w:t>
            </w:r>
            <w:r>
              <w:rPr>
                <w:bCs/>
                <w:sz w:val="20"/>
              </w:rPr>
              <w:t xml:space="preserve">Chair and </w:t>
            </w:r>
            <w:r w:rsidR="00563DF4">
              <w:rPr>
                <w:bCs/>
                <w:sz w:val="20"/>
              </w:rPr>
              <w:t xml:space="preserve">Secretary </w:t>
            </w:r>
            <w:r w:rsidR="00751AD8">
              <w:rPr>
                <w:bCs/>
                <w:sz w:val="20"/>
              </w:rPr>
              <w:t xml:space="preserve">were </w:t>
            </w:r>
            <w:r>
              <w:rPr>
                <w:bCs/>
                <w:sz w:val="20"/>
              </w:rPr>
              <w:t>due for election</w:t>
            </w:r>
            <w:r w:rsidR="00563DF4">
              <w:rPr>
                <w:bCs/>
                <w:sz w:val="20"/>
              </w:rPr>
              <w:t xml:space="preserve"> at this AGM</w:t>
            </w:r>
            <w:r>
              <w:rPr>
                <w:bCs/>
                <w:sz w:val="20"/>
              </w:rPr>
              <w:t xml:space="preserve"> for 2 year period of office.</w:t>
            </w:r>
          </w:p>
          <w:p w:rsidR="00563DF4" w:rsidRDefault="00563DF4" w:rsidP="00543B05">
            <w:pPr>
              <w:pStyle w:val="ListParagraph"/>
              <w:ind w:left="961"/>
              <w:rPr>
                <w:bCs/>
                <w:sz w:val="20"/>
              </w:rPr>
            </w:pPr>
            <w:r>
              <w:rPr>
                <w:bCs/>
                <w:sz w:val="20"/>
              </w:rPr>
              <w:t>Terry Jones</w:t>
            </w:r>
            <w:r w:rsidR="00AD1F3B">
              <w:rPr>
                <w:bCs/>
                <w:sz w:val="20"/>
              </w:rPr>
              <w:t xml:space="preserve"> nominated as </w:t>
            </w:r>
            <w:r>
              <w:rPr>
                <w:bCs/>
                <w:sz w:val="20"/>
              </w:rPr>
              <w:t>Vice-</w:t>
            </w:r>
            <w:r w:rsidR="00AD1F3B">
              <w:rPr>
                <w:bCs/>
                <w:sz w:val="20"/>
              </w:rPr>
              <w:t>Chair</w:t>
            </w:r>
            <w:r>
              <w:rPr>
                <w:bCs/>
                <w:sz w:val="20"/>
              </w:rPr>
              <w:t xml:space="preserve"> – a unanimous vote given by members to appoint TJ</w:t>
            </w:r>
          </w:p>
          <w:p w:rsidR="00AD1F3B" w:rsidRDefault="00563DF4" w:rsidP="004A77A7">
            <w:pPr>
              <w:pStyle w:val="ListParagraph"/>
              <w:ind w:left="961"/>
              <w:rPr>
                <w:bCs/>
                <w:sz w:val="20"/>
              </w:rPr>
            </w:pPr>
            <w:r>
              <w:rPr>
                <w:bCs/>
                <w:sz w:val="20"/>
              </w:rPr>
              <w:t>Jenny Gallucci nominated as Secretary - a unanimous vot</w:t>
            </w:r>
            <w:r w:rsidR="004A77A7">
              <w:rPr>
                <w:bCs/>
                <w:sz w:val="20"/>
              </w:rPr>
              <w:t>e given by members to appoint JG</w:t>
            </w:r>
            <w:r w:rsidR="00AD1F3B">
              <w:rPr>
                <w:bCs/>
                <w:sz w:val="20"/>
              </w:rPr>
              <w:t xml:space="preserve"> </w:t>
            </w:r>
            <w:r w:rsidR="004A77A7">
              <w:rPr>
                <w:bCs/>
                <w:sz w:val="20"/>
              </w:rPr>
              <w:t xml:space="preserve"> </w:t>
            </w:r>
          </w:p>
          <w:p w:rsidR="00AD1F3B" w:rsidRDefault="00AD1F3B" w:rsidP="00543B05">
            <w:pPr>
              <w:pStyle w:val="ListParagraph"/>
              <w:ind w:left="961"/>
              <w:rPr>
                <w:bCs/>
                <w:sz w:val="20"/>
              </w:rPr>
            </w:pPr>
          </w:p>
          <w:p w:rsidR="00AD1F3B" w:rsidRDefault="00AD1F3B" w:rsidP="00543B05">
            <w:pPr>
              <w:pStyle w:val="ListParagraph"/>
              <w:ind w:left="961"/>
              <w:rPr>
                <w:bCs/>
                <w:sz w:val="20"/>
              </w:rPr>
            </w:pPr>
            <w:r>
              <w:rPr>
                <w:bCs/>
                <w:sz w:val="20"/>
              </w:rPr>
              <w:t xml:space="preserve">Officers </w:t>
            </w:r>
            <w:r w:rsidR="004A77A7">
              <w:rPr>
                <w:bCs/>
                <w:sz w:val="20"/>
              </w:rPr>
              <w:t xml:space="preserve">EG as </w:t>
            </w:r>
            <w:r>
              <w:rPr>
                <w:bCs/>
                <w:sz w:val="20"/>
              </w:rPr>
              <w:t xml:space="preserve">Chair and </w:t>
            </w:r>
            <w:r w:rsidR="004A77A7">
              <w:rPr>
                <w:bCs/>
                <w:sz w:val="20"/>
              </w:rPr>
              <w:t>S</w:t>
            </w:r>
            <w:r w:rsidR="00B53461">
              <w:rPr>
                <w:bCs/>
                <w:sz w:val="20"/>
              </w:rPr>
              <w:t>N</w:t>
            </w:r>
            <w:r w:rsidR="004A77A7">
              <w:rPr>
                <w:bCs/>
                <w:sz w:val="20"/>
              </w:rPr>
              <w:t xml:space="preserve"> as Treasurer</w:t>
            </w:r>
            <w:r>
              <w:rPr>
                <w:bCs/>
                <w:sz w:val="20"/>
              </w:rPr>
              <w:t xml:space="preserve"> remain in post until </w:t>
            </w:r>
            <w:r w:rsidR="004A77A7">
              <w:rPr>
                <w:bCs/>
                <w:sz w:val="20"/>
              </w:rPr>
              <w:t>the AGM 2018</w:t>
            </w:r>
          </w:p>
          <w:p w:rsidR="00AD1F3B" w:rsidRPr="00885532" w:rsidRDefault="00AD1F3B" w:rsidP="00543B05">
            <w:pPr>
              <w:rPr>
                <w:bCs/>
                <w:sz w:val="20"/>
              </w:rPr>
            </w:pPr>
          </w:p>
          <w:p w:rsidR="00AD1F3B" w:rsidRDefault="00AD1F3B" w:rsidP="00543B05">
            <w:pPr>
              <w:pStyle w:val="ListParagraph"/>
              <w:numPr>
                <w:ilvl w:val="0"/>
                <w:numId w:val="1"/>
              </w:numPr>
              <w:rPr>
                <w:b/>
                <w:bCs/>
                <w:sz w:val="20"/>
              </w:rPr>
            </w:pPr>
            <w:r>
              <w:rPr>
                <w:b/>
                <w:bCs/>
                <w:sz w:val="20"/>
              </w:rPr>
              <w:t>Election of Committee:</w:t>
            </w:r>
          </w:p>
          <w:p w:rsidR="00AD1F3B" w:rsidRPr="007F0379" w:rsidRDefault="00AD1F3B" w:rsidP="00543B05">
            <w:pPr>
              <w:pStyle w:val="ListParagraph"/>
              <w:ind w:left="961"/>
              <w:rPr>
                <w:bCs/>
                <w:sz w:val="20"/>
              </w:rPr>
            </w:pPr>
            <w:r>
              <w:rPr>
                <w:bCs/>
                <w:sz w:val="20"/>
              </w:rPr>
              <w:t>The following committee members were nominated f</w:t>
            </w:r>
            <w:r w:rsidR="00E85757">
              <w:rPr>
                <w:bCs/>
                <w:sz w:val="20"/>
              </w:rPr>
              <w:t xml:space="preserve">or re-election: RB, CB, SG, </w:t>
            </w:r>
            <w:r>
              <w:rPr>
                <w:bCs/>
                <w:sz w:val="20"/>
              </w:rPr>
              <w:t>AK,</w:t>
            </w:r>
            <w:r w:rsidR="00E85757">
              <w:rPr>
                <w:bCs/>
                <w:sz w:val="20"/>
              </w:rPr>
              <w:t xml:space="preserve"> BT and</w:t>
            </w:r>
            <w:r>
              <w:rPr>
                <w:bCs/>
                <w:sz w:val="20"/>
              </w:rPr>
              <w:t xml:space="preserve"> PT.</w:t>
            </w:r>
          </w:p>
          <w:p w:rsidR="00AD1F3B" w:rsidRPr="007F0379" w:rsidRDefault="00E85757" w:rsidP="00543B05">
            <w:pPr>
              <w:pStyle w:val="ListParagraph"/>
              <w:ind w:left="961"/>
              <w:rPr>
                <w:bCs/>
                <w:sz w:val="20"/>
              </w:rPr>
            </w:pPr>
            <w:r>
              <w:rPr>
                <w:bCs/>
                <w:sz w:val="20"/>
              </w:rPr>
              <w:t xml:space="preserve">All were unanimously re-elected. </w:t>
            </w:r>
          </w:p>
          <w:p w:rsidR="00AD1F3B" w:rsidRPr="007F0379" w:rsidRDefault="00AD1F3B" w:rsidP="00543B05">
            <w:pPr>
              <w:rPr>
                <w:bCs/>
                <w:sz w:val="20"/>
              </w:rPr>
            </w:pPr>
          </w:p>
          <w:p w:rsidR="00AD1F3B" w:rsidRDefault="00AD1F3B" w:rsidP="00543B05">
            <w:pPr>
              <w:pStyle w:val="ListParagraph"/>
              <w:numPr>
                <w:ilvl w:val="0"/>
                <w:numId w:val="1"/>
              </w:numPr>
              <w:rPr>
                <w:b/>
                <w:bCs/>
                <w:sz w:val="20"/>
              </w:rPr>
            </w:pPr>
            <w:r>
              <w:rPr>
                <w:b/>
                <w:bCs/>
                <w:sz w:val="20"/>
              </w:rPr>
              <w:t xml:space="preserve">Volunteer </w:t>
            </w:r>
            <w:r w:rsidR="001C5606">
              <w:rPr>
                <w:b/>
                <w:bCs/>
                <w:sz w:val="20"/>
              </w:rPr>
              <w:t>comments:</w:t>
            </w:r>
          </w:p>
          <w:p w:rsidR="001C5606" w:rsidRDefault="00AD1F3B" w:rsidP="00543B05">
            <w:pPr>
              <w:pStyle w:val="ListParagraph"/>
              <w:ind w:left="961"/>
              <w:rPr>
                <w:bCs/>
                <w:sz w:val="20"/>
              </w:rPr>
            </w:pPr>
            <w:r>
              <w:rPr>
                <w:bCs/>
                <w:sz w:val="20"/>
              </w:rPr>
              <w:t xml:space="preserve">EG invited volunteers </w:t>
            </w:r>
            <w:r w:rsidR="001C5606">
              <w:rPr>
                <w:bCs/>
                <w:sz w:val="20"/>
              </w:rPr>
              <w:t>to comment or give feedback.</w:t>
            </w:r>
          </w:p>
          <w:p w:rsidR="001C5606" w:rsidRDefault="001C5606" w:rsidP="00543B05">
            <w:pPr>
              <w:pStyle w:val="ListParagraph"/>
              <w:ind w:left="961"/>
              <w:rPr>
                <w:bCs/>
                <w:sz w:val="20"/>
              </w:rPr>
            </w:pPr>
            <w:r>
              <w:rPr>
                <w:bCs/>
                <w:sz w:val="20"/>
              </w:rPr>
              <w:t>SG thanked JG for her</w:t>
            </w:r>
            <w:r w:rsidR="00E85757">
              <w:rPr>
                <w:bCs/>
                <w:sz w:val="20"/>
              </w:rPr>
              <w:t xml:space="preserve"> words of thanks to volunteers, </w:t>
            </w:r>
            <w:r>
              <w:rPr>
                <w:bCs/>
                <w:sz w:val="20"/>
              </w:rPr>
              <w:t>adding that behind every organisation there is a lot of hard work, and that although we are a team she would like to give formal thanks to JG for her leadership of the team.</w:t>
            </w:r>
          </w:p>
          <w:p w:rsidR="001C5606" w:rsidRDefault="001C5606" w:rsidP="00543B05">
            <w:pPr>
              <w:ind w:left="961"/>
              <w:rPr>
                <w:b/>
                <w:bCs/>
                <w:sz w:val="20"/>
              </w:rPr>
            </w:pPr>
          </w:p>
          <w:p w:rsidR="001C5606" w:rsidRDefault="001C5606" w:rsidP="001C5606">
            <w:pPr>
              <w:rPr>
                <w:b/>
                <w:bCs/>
                <w:sz w:val="20"/>
              </w:rPr>
            </w:pPr>
            <w:r>
              <w:rPr>
                <w:b/>
                <w:bCs/>
                <w:sz w:val="20"/>
              </w:rPr>
              <w:t xml:space="preserve">          There was no other business</w:t>
            </w:r>
          </w:p>
          <w:p w:rsidR="00AD1F3B" w:rsidRDefault="001C5606" w:rsidP="001C5606">
            <w:pPr>
              <w:rPr>
                <w:bCs/>
                <w:sz w:val="20"/>
              </w:rPr>
            </w:pPr>
            <w:r>
              <w:rPr>
                <w:b/>
                <w:bCs/>
                <w:sz w:val="20"/>
              </w:rPr>
              <w:t xml:space="preserve">           </w:t>
            </w:r>
            <w:r w:rsidR="00AD1F3B">
              <w:rPr>
                <w:bCs/>
                <w:sz w:val="20"/>
              </w:rPr>
              <w:t xml:space="preserve">EG closed the meeting by thanking everyone for </w:t>
            </w:r>
            <w:r>
              <w:rPr>
                <w:bCs/>
                <w:sz w:val="20"/>
              </w:rPr>
              <w:t>attending and for their support during 2016</w:t>
            </w:r>
            <w:r w:rsidR="00AD1F3B">
              <w:rPr>
                <w:bCs/>
                <w:sz w:val="20"/>
              </w:rPr>
              <w:t>.</w:t>
            </w:r>
          </w:p>
          <w:p w:rsidR="00E85757" w:rsidRDefault="00E85757" w:rsidP="001C5606">
            <w:pPr>
              <w:rPr>
                <w:bCs/>
                <w:sz w:val="20"/>
              </w:rPr>
            </w:pPr>
          </w:p>
          <w:p w:rsidR="00AD1F3B" w:rsidRDefault="00AD1F3B" w:rsidP="00543B05">
            <w:pPr>
              <w:rPr>
                <w:b/>
                <w:bCs/>
                <w:sz w:val="20"/>
              </w:rPr>
            </w:pPr>
          </w:p>
          <w:p w:rsidR="00AD1F3B" w:rsidRDefault="00E85757" w:rsidP="00543B05">
            <w:pPr>
              <w:jc w:val="center"/>
              <w:rPr>
                <w:sz w:val="20"/>
              </w:rPr>
            </w:pPr>
            <w:r>
              <w:rPr>
                <w:sz w:val="20"/>
              </w:rPr>
              <w:t xml:space="preserve">Formal Annual General </w:t>
            </w:r>
            <w:r w:rsidR="00AD1F3B" w:rsidRPr="00101347">
              <w:rPr>
                <w:sz w:val="20"/>
              </w:rPr>
              <w:t xml:space="preserve">Meeting </w:t>
            </w:r>
            <w:r>
              <w:rPr>
                <w:sz w:val="20"/>
              </w:rPr>
              <w:t>ended</w:t>
            </w:r>
            <w:r w:rsidR="00AD1F3B" w:rsidRPr="00101347">
              <w:rPr>
                <w:sz w:val="20"/>
              </w:rPr>
              <w:t xml:space="preserve"> at </w:t>
            </w:r>
            <w:r>
              <w:rPr>
                <w:sz w:val="20"/>
              </w:rPr>
              <w:t>19.40</w:t>
            </w:r>
          </w:p>
          <w:p w:rsidR="00E85757" w:rsidRDefault="00E85757" w:rsidP="00543B05">
            <w:pPr>
              <w:jc w:val="center"/>
              <w:rPr>
                <w:sz w:val="20"/>
              </w:rPr>
            </w:pPr>
          </w:p>
          <w:p w:rsidR="00AD1F3B" w:rsidRPr="00B20F84" w:rsidRDefault="00AD1F3B" w:rsidP="00E85757">
            <w:pPr>
              <w:rPr>
                <w:i/>
                <w:sz w:val="20"/>
              </w:rPr>
            </w:pPr>
            <w:r w:rsidRPr="00B20F84">
              <w:rPr>
                <w:i/>
                <w:sz w:val="20"/>
              </w:rPr>
              <w:t xml:space="preserve">Following the AGM </w:t>
            </w:r>
            <w:r w:rsidR="00E85757">
              <w:rPr>
                <w:i/>
                <w:sz w:val="20"/>
              </w:rPr>
              <w:t>EG welcomed Kayleigh Jean, Area Community Safety Officer, Bedfordshire Fire and Rescue Service, who gave an interesting and informative talk on Staying Safe and Well in the Home</w:t>
            </w:r>
          </w:p>
          <w:p w:rsidR="00AD1F3B" w:rsidRPr="00B20F84" w:rsidRDefault="00AD1F3B" w:rsidP="00543B05">
            <w:pPr>
              <w:rPr>
                <w:b/>
                <w:i/>
                <w:sz w:val="20"/>
              </w:rPr>
            </w:pPr>
          </w:p>
          <w:p w:rsidR="00AD1F3B" w:rsidRPr="008F3353" w:rsidRDefault="00E85757" w:rsidP="00543B05">
            <w:pPr>
              <w:rPr>
                <w:sz w:val="20"/>
              </w:rPr>
            </w:pPr>
            <w:r>
              <w:rPr>
                <w:b/>
                <w:sz w:val="20"/>
              </w:rPr>
              <w:t xml:space="preserve"> </w:t>
            </w:r>
            <w:r w:rsidR="00AD1F3B">
              <w:rPr>
                <w:sz w:val="20"/>
              </w:rPr>
              <w:t xml:space="preserve"> </w:t>
            </w:r>
            <w:r>
              <w:rPr>
                <w:sz w:val="20"/>
              </w:rPr>
              <w:t xml:space="preserve"> </w:t>
            </w:r>
            <w:r w:rsidR="00AD1F3B">
              <w:rPr>
                <w:sz w:val="20"/>
              </w:rPr>
              <w:t xml:space="preserve"> </w:t>
            </w:r>
          </w:p>
          <w:p w:rsidR="00AD1F3B" w:rsidRPr="008F3353" w:rsidRDefault="00AD1F3B" w:rsidP="00543B05">
            <w:pPr>
              <w:rPr>
                <w:sz w:val="20"/>
              </w:rPr>
            </w:pPr>
          </w:p>
          <w:p w:rsidR="00AD1F3B" w:rsidRDefault="00AD1F3B" w:rsidP="00543B05">
            <w:pPr>
              <w:jc w:val="center"/>
              <w:rPr>
                <w:sz w:val="20"/>
              </w:rPr>
            </w:pPr>
          </w:p>
          <w:p w:rsidR="00AD1F3B" w:rsidRDefault="00AD1F3B" w:rsidP="00543B05">
            <w:pPr>
              <w:jc w:val="center"/>
              <w:rPr>
                <w:sz w:val="20"/>
              </w:rPr>
            </w:pPr>
            <w:r>
              <w:rPr>
                <w:sz w:val="20"/>
              </w:rPr>
              <w:t xml:space="preserve">The evening closed at 21.00 hrs                                                               </w:t>
            </w:r>
            <w:r w:rsidR="0013273E">
              <w:rPr>
                <w:sz w:val="20"/>
              </w:rPr>
              <w:t xml:space="preserve">        Minutes by JG 25</w:t>
            </w:r>
            <w:bookmarkStart w:id="0" w:name="_GoBack"/>
            <w:bookmarkEnd w:id="0"/>
            <w:r w:rsidR="00E85757">
              <w:rPr>
                <w:sz w:val="20"/>
              </w:rPr>
              <w:t>.02.2017</w:t>
            </w:r>
          </w:p>
          <w:p w:rsidR="00E85757" w:rsidRPr="00101347" w:rsidRDefault="00E85757" w:rsidP="00543B05">
            <w:pPr>
              <w:jc w:val="center"/>
              <w:rPr>
                <w:b/>
                <w:sz w:val="20"/>
              </w:rPr>
            </w:pPr>
          </w:p>
        </w:tc>
      </w:tr>
    </w:tbl>
    <w:p w:rsidR="00AD1F3B" w:rsidRDefault="00AD1F3B" w:rsidP="00AD1F3B"/>
    <w:p w:rsidR="005A4A4D" w:rsidRDefault="005A4A4D"/>
    <w:sectPr w:rsidR="005A4A4D" w:rsidSect="00A44F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7ADE"/>
    <w:multiLevelType w:val="hybridMultilevel"/>
    <w:tmpl w:val="05AA91BE"/>
    <w:lvl w:ilvl="0" w:tplc="8CD0787A">
      <w:start w:val="1"/>
      <w:numFmt w:val="decimal"/>
      <w:lvlText w:val="%1."/>
      <w:lvlJc w:val="left"/>
      <w:pPr>
        <w:ind w:left="961"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3B"/>
    <w:rsid w:val="0013273E"/>
    <w:rsid w:val="001C5606"/>
    <w:rsid w:val="00461E06"/>
    <w:rsid w:val="004A77A7"/>
    <w:rsid w:val="00563DF4"/>
    <w:rsid w:val="005A4A4D"/>
    <w:rsid w:val="00751AD8"/>
    <w:rsid w:val="007855F9"/>
    <w:rsid w:val="009B78A3"/>
    <w:rsid w:val="00AD1F3B"/>
    <w:rsid w:val="00AE1CA3"/>
    <w:rsid w:val="00B53461"/>
    <w:rsid w:val="00CF2E14"/>
    <w:rsid w:val="00D66287"/>
    <w:rsid w:val="00E52DA5"/>
    <w:rsid w:val="00E85757"/>
    <w:rsid w:val="00F6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3B"/>
    <w:pPr>
      <w:spacing w:after="0" w:line="240" w:lineRule="auto"/>
    </w:pPr>
    <w:rPr>
      <w:rFonts w:ascii="Verdana" w:eastAsia="Times New Roman" w:hAnsi="Verdana" w:cs="Times New Roman"/>
      <w:sz w:val="24"/>
      <w:szCs w:val="24"/>
    </w:rPr>
  </w:style>
  <w:style w:type="paragraph" w:styleId="Heading2">
    <w:name w:val="heading 2"/>
    <w:basedOn w:val="Normal"/>
    <w:next w:val="Normal"/>
    <w:link w:val="Heading2Char"/>
    <w:uiPriority w:val="9"/>
    <w:qFormat/>
    <w:rsid w:val="00AD1F3B"/>
    <w:pPr>
      <w:keepNext/>
      <w:jc w:val="center"/>
      <w:outlineLvl w:val="1"/>
    </w:pPr>
    <w:rPr>
      <w:b/>
      <w:bCs/>
      <w:sz w:val="20"/>
    </w:rPr>
  </w:style>
  <w:style w:type="paragraph" w:styleId="Heading3">
    <w:name w:val="heading 3"/>
    <w:basedOn w:val="Normal"/>
    <w:next w:val="Normal"/>
    <w:link w:val="Heading3Char"/>
    <w:uiPriority w:val="9"/>
    <w:qFormat/>
    <w:rsid w:val="00AD1F3B"/>
    <w:pPr>
      <w:keepNex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F3B"/>
    <w:rPr>
      <w:rFonts w:ascii="Verdana" w:eastAsia="Times New Roman" w:hAnsi="Verdana" w:cs="Times New Roman"/>
      <w:b/>
      <w:bCs/>
      <w:sz w:val="20"/>
      <w:szCs w:val="24"/>
    </w:rPr>
  </w:style>
  <w:style w:type="character" w:customStyle="1" w:styleId="Heading3Char">
    <w:name w:val="Heading 3 Char"/>
    <w:basedOn w:val="DefaultParagraphFont"/>
    <w:link w:val="Heading3"/>
    <w:uiPriority w:val="9"/>
    <w:rsid w:val="00AD1F3B"/>
    <w:rPr>
      <w:rFonts w:ascii="Verdana" w:eastAsia="Times New Roman" w:hAnsi="Verdana" w:cs="Times New Roman"/>
      <w:sz w:val="20"/>
      <w:szCs w:val="24"/>
    </w:rPr>
  </w:style>
  <w:style w:type="paragraph" w:styleId="ListParagraph">
    <w:name w:val="List Paragraph"/>
    <w:basedOn w:val="Normal"/>
    <w:uiPriority w:val="34"/>
    <w:qFormat/>
    <w:rsid w:val="00AD1F3B"/>
    <w:pPr>
      <w:ind w:left="720"/>
      <w:contextualSpacing/>
    </w:pPr>
  </w:style>
  <w:style w:type="paragraph" w:styleId="BalloonText">
    <w:name w:val="Balloon Text"/>
    <w:basedOn w:val="Normal"/>
    <w:link w:val="BalloonTextChar"/>
    <w:uiPriority w:val="99"/>
    <w:semiHidden/>
    <w:unhideWhenUsed/>
    <w:rsid w:val="00AD1F3B"/>
    <w:rPr>
      <w:rFonts w:ascii="Tahoma" w:hAnsi="Tahoma" w:cs="Tahoma"/>
      <w:sz w:val="16"/>
      <w:szCs w:val="16"/>
    </w:rPr>
  </w:style>
  <w:style w:type="character" w:customStyle="1" w:styleId="BalloonTextChar">
    <w:name w:val="Balloon Text Char"/>
    <w:basedOn w:val="DefaultParagraphFont"/>
    <w:link w:val="BalloonText"/>
    <w:uiPriority w:val="99"/>
    <w:semiHidden/>
    <w:rsid w:val="00AD1F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3B"/>
    <w:pPr>
      <w:spacing w:after="0" w:line="240" w:lineRule="auto"/>
    </w:pPr>
    <w:rPr>
      <w:rFonts w:ascii="Verdana" w:eastAsia="Times New Roman" w:hAnsi="Verdana" w:cs="Times New Roman"/>
      <w:sz w:val="24"/>
      <w:szCs w:val="24"/>
    </w:rPr>
  </w:style>
  <w:style w:type="paragraph" w:styleId="Heading2">
    <w:name w:val="heading 2"/>
    <w:basedOn w:val="Normal"/>
    <w:next w:val="Normal"/>
    <w:link w:val="Heading2Char"/>
    <w:uiPriority w:val="9"/>
    <w:qFormat/>
    <w:rsid w:val="00AD1F3B"/>
    <w:pPr>
      <w:keepNext/>
      <w:jc w:val="center"/>
      <w:outlineLvl w:val="1"/>
    </w:pPr>
    <w:rPr>
      <w:b/>
      <w:bCs/>
      <w:sz w:val="20"/>
    </w:rPr>
  </w:style>
  <w:style w:type="paragraph" w:styleId="Heading3">
    <w:name w:val="heading 3"/>
    <w:basedOn w:val="Normal"/>
    <w:next w:val="Normal"/>
    <w:link w:val="Heading3Char"/>
    <w:uiPriority w:val="9"/>
    <w:qFormat/>
    <w:rsid w:val="00AD1F3B"/>
    <w:pPr>
      <w:keepNex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F3B"/>
    <w:rPr>
      <w:rFonts w:ascii="Verdana" w:eastAsia="Times New Roman" w:hAnsi="Verdana" w:cs="Times New Roman"/>
      <w:b/>
      <w:bCs/>
      <w:sz w:val="20"/>
      <w:szCs w:val="24"/>
    </w:rPr>
  </w:style>
  <w:style w:type="character" w:customStyle="1" w:styleId="Heading3Char">
    <w:name w:val="Heading 3 Char"/>
    <w:basedOn w:val="DefaultParagraphFont"/>
    <w:link w:val="Heading3"/>
    <w:uiPriority w:val="9"/>
    <w:rsid w:val="00AD1F3B"/>
    <w:rPr>
      <w:rFonts w:ascii="Verdana" w:eastAsia="Times New Roman" w:hAnsi="Verdana" w:cs="Times New Roman"/>
      <w:sz w:val="20"/>
      <w:szCs w:val="24"/>
    </w:rPr>
  </w:style>
  <w:style w:type="paragraph" w:styleId="ListParagraph">
    <w:name w:val="List Paragraph"/>
    <w:basedOn w:val="Normal"/>
    <w:uiPriority w:val="34"/>
    <w:qFormat/>
    <w:rsid w:val="00AD1F3B"/>
    <w:pPr>
      <w:ind w:left="720"/>
      <w:contextualSpacing/>
    </w:pPr>
  </w:style>
  <w:style w:type="paragraph" w:styleId="BalloonText">
    <w:name w:val="Balloon Text"/>
    <w:basedOn w:val="Normal"/>
    <w:link w:val="BalloonTextChar"/>
    <w:uiPriority w:val="99"/>
    <w:semiHidden/>
    <w:unhideWhenUsed/>
    <w:rsid w:val="00AD1F3B"/>
    <w:rPr>
      <w:rFonts w:ascii="Tahoma" w:hAnsi="Tahoma" w:cs="Tahoma"/>
      <w:sz w:val="16"/>
      <w:szCs w:val="16"/>
    </w:rPr>
  </w:style>
  <w:style w:type="character" w:customStyle="1" w:styleId="BalloonTextChar">
    <w:name w:val="Balloon Text Char"/>
    <w:basedOn w:val="DefaultParagraphFont"/>
    <w:link w:val="BalloonText"/>
    <w:uiPriority w:val="99"/>
    <w:semiHidden/>
    <w:rsid w:val="00AD1F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2017-02-23T23:20:00Z</cp:lastPrinted>
  <dcterms:created xsi:type="dcterms:W3CDTF">2017-03-01T14:49:00Z</dcterms:created>
  <dcterms:modified xsi:type="dcterms:W3CDTF">2017-03-01T14:49:00Z</dcterms:modified>
</cp:coreProperties>
</file>